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228D24CB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903C8">
              <w:t>7</w:t>
            </w:r>
            <w:r>
              <w:t>/</w:t>
            </w:r>
            <w:r w:rsidR="00403A17">
              <w:t>29</w:t>
            </w:r>
          </w:p>
        </w:tc>
        <w:tc>
          <w:tcPr>
            <w:tcW w:w="1377" w:type="dxa"/>
          </w:tcPr>
          <w:p w14:paraId="7D4FEAA3" w14:textId="275DC1C8" w:rsidR="008570AD" w:rsidRPr="002D68B8" w:rsidRDefault="00A31A70" w:rsidP="008570AD">
            <w:r>
              <w:t>Quo_</w:t>
            </w:r>
            <w:r w:rsidR="00E51CE1">
              <w:t>00</w:t>
            </w:r>
            <w:r w:rsidR="00C903C8">
              <w:t>3</w:t>
            </w:r>
            <w:r w:rsidR="00D62930">
              <w:t>4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7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14:paraId="5927EBC8" w14:textId="24941C9F" w:rsidR="00C26015" w:rsidRPr="00D62930" w:rsidRDefault="00403A17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</w:t>
      </w:r>
      <w:r w:rsidR="00D62930"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units</w:t>
      </w:r>
      <w:r w:rsidR="00EE35C9" w:rsidRPr="00D62930">
        <w:rPr>
          <w:rFonts w:ascii="メイリオ" w:eastAsia="メイリオ" w:hAnsi="メイリオ"/>
          <w:color w:val="000000"/>
        </w:rPr>
        <w:t xml:space="preserve"> </w:t>
      </w:r>
      <w:r w:rsidR="00D62930" w:rsidRPr="00D62930">
        <w:rPr>
          <w:rFonts w:ascii="メイリオ" w:eastAsia="メイリオ" w:hAnsi="メイリオ"/>
          <w:color w:val="000000"/>
        </w:rPr>
        <w:t>#09</w:t>
      </w:r>
      <w:r w:rsidR="00D62930">
        <w:rPr>
          <w:rFonts w:ascii="メイリオ" w:eastAsia="メイリオ" w:hAnsi="メイリオ"/>
          <w:color w:val="000000"/>
        </w:rPr>
        <w:t xml:space="preserve"> </w:t>
      </w:r>
      <w:r w:rsidR="009E5676"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 w:rsidR="00D62930">
        <w:rPr>
          <w:rFonts w:ascii="メイリオ" w:eastAsia="メイリオ" w:hAnsi="メイリオ" w:cs="Calibri"/>
          <w:color w:val="000000"/>
        </w:rPr>
        <w:t>Shimadzu</w:t>
      </w:r>
      <w:r w:rsidR="009E5676"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="00C27374"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271D8D"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    </w:t>
      </w:r>
      <w:r w:rsidR="00CC59FD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71D8D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1</w:t>
      </w:r>
      <w:r w:rsidR="00CC59FD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EE35C9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 w:rsid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8</w:t>
      </w:r>
      <w:r w:rsidR="009457A4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2</w:t>
      </w:r>
      <w:bookmarkStart w:id="0" w:name="_GoBack"/>
      <w:bookmarkEnd w:id="0"/>
      <w:r w:rsidR="00EE35C9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000</w:t>
      </w:r>
      <w:r w:rsidR="000D0EA7"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63C698A7" w14:textId="74FC25C4" w:rsidR="00D62930" w:rsidRPr="00D62930" w:rsidRDefault="00D62930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 units</w:t>
      </w:r>
      <w:r w:rsidRPr="00D62930">
        <w:rPr>
          <w:rFonts w:ascii="メイリオ" w:eastAsia="メイリオ" w:hAnsi="メイリオ"/>
          <w:color w:val="000000"/>
        </w:rPr>
        <w:t xml:space="preserve"> #</w:t>
      </w:r>
      <w:r>
        <w:rPr>
          <w:rFonts w:ascii="メイリオ" w:eastAsia="メイリオ" w:hAnsi="メイリオ"/>
          <w:color w:val="000000"/>
        </w:rPr>
        <w:t xml:space="preserve">16 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>
        <w:rPr>
          <w:rFonts w:ascii="メイリオ" w:eastAsia="メイリオ" w:hAnsi="メイリオ" w:cs="Calibri"/>
          <w:color w:val="000000"/>
        </w:rPr>
        <w:t>Shimadzu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  <w:t xml:space="preserve">    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8</w:t>
      </w:r>
      <w:r w:rsidR="009457A4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0,000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31B09C4C" w14:textId="600775F9" w:rsidR="00D62930" w:rsidRPr="00D62930" w:rsidRDefault="00D62930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 units</w:t>
      </w:r>
      <w:r w:rsidRPr="00D62930">
        <w:rPr>
          <w:rFonts w:ascii="メイリオ" w:eastAsia="メイリオ" w:hAnsi="メイリオ"/>
          <w:color w:val="000000"/>
        </w:rPr>
        <w:t xml:space="preserve"> #</w:t>
      </w:r>
      <w:r>
        <w:rPr>
          <w:rFonts w:ascii="メイリオ" w:eastAsia="メイリオ" w:hAnsi="メイリオ"/>
          <w:color w:val="000000"/>
        </w:rPr>
        <w:t xml:space="preserve">17 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>
        <w:rPr>
          <w:rFonts w:ascii="メイリオ" w:eastAsia="メイリオ" w:hAnsi="メイリオ" w:cs="Calibri"/>
          <w:color w:val="000000"/>
        </w:rPr>
        <w:t>Shimadzu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  <w:t xml:space="preserve">    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6</w:t>
      </w:r>
      <w:r w:rsidR="009457A4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8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0,000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7E5CE437" w14:textId="25D9B9F5" w:rsidR="00D62930" w:rsidRPr="00D62930" w:rsidRDefault="00D62930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 units</w:t>
      </w:r>
      <w:r w:rsidRPr="00D62930">
        <w:rPr>
          <w:rFonts w:ascii="メイリオ" w:eastAsia="メイリオ" w:hAnsi="メイリオ"/>
          <w:color w:val="000000"/>
        </w:rPr>
        <w:t xml:space="preserve"> #</w:t>
      </w:r>
      <w:r>
        <w:rPr>
          <w:rFonts w:ascii="メイリオ" w:eastAsia="メイリオ" w:hAnsi="メイリオ"/>
          <w:color w:val="000000"/>
        </w:rPr>
        <w:t xml:space="preserve">18 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>
        <w:rPr>
          <w:rFonts w:ascii="メイリオ" w:eastAsia="メイリオ" w:hAnsi="メイリオ" w:cs="Calibri"/>
          <w:color w:val="000000"/>
        </w:rPr>
        <w:t>Shimadzu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  <w:t xml:space="preserve">    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6</w:t>
      </w:r>
      <w:r w:rsidR="009457A4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8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0,000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6336120F" w14:textId="51723F88" w:rsidR="00D62930" w:rsidRPr="00D62930" w:rsidRDefault="00D62930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 units</w:t>
      </w:r>
      <w:r w:rsidRPr="00D62930">
        <w:rPr>
          <w:rFonts w:ascii="メイリオ" w:eastAsia="メイリオ" w:hAnsi="メイリオ"/>
          <w:color w:val="000000"/>
        </w:rPr>
        <w:t xml:space="preserve"> #</w:t>
      </w:r>
      <w:r>
        <w:rPr>
          <w:rFonts w:ascii="メイリオ" w:eastAsia="メイリオ" w:hAnsi="メイリオ"/>
          <w:color w:val="000000"/>
        </w:rPr>
        <w:t>1</w:t>
      </w:r>
      <w:r w:rsidRPr="00D62930">
        <w:rPr>
          <w:rFonts w:ascii="メイリオ" w:eastAsia="メイリオ" w:hAnsi="メイリオ"/>
          <w:color w:val="000000"/>
        </w:rPr>
        <w:t>9</w:t>
      </w:r>
      <w:r>
        <w:rPr>
          <w:rFonts w:ascii="メイリオ" w:eastAsia="メイリオ" w:hAnsi="メイリオ"/>
          <w:color w:val="000000"/>
        </w:rPr>
        <w:t xml:space="preserve"> 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>
        <w:rPr>
          <w:rFonts w:ascii="メイリオ" w:eastAsia="メイリオ" w:hAnsi="メイリオ" w:cs="Calibri"/>
          <w:color w:val="000000"/>
        </w:rPr>
        <w:t>Shimadzu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  <w:t xml:space="preserve">    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8</w:t>
      </w:r>
      <w:r w:rsidR="009457A4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2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0,000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52F429B5" w14:textId="3277392C" w:rsidR="00D62930" w:rsidRPr="00D62930" w:rsidRDefault="00D62930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 units</w:t>
      </w:r>
      <w:r w:rsidRPr="00D62930">
        <w:rPr>
          <w:rFonts w:ascii="メイリオ" w:eastAsia="メイリオ" w:hAnsi="メイリオ"/>
          <w:color w:val="000000"/>
        </w:rPr>
        <w:t xml:space="preserve"> #</w:t>
      </w:r>
      <w:r>
        <w:rPr>
          <w:rFonts w:ascii="メイリオ" w:eastAsia="メイリオ" w:hAnsi="メイリオ"/>
          <w:color w:val="000000"/>
        </w:rPr>
        <w:t xml:space="preserve">20 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>
        <w:rPr>
          <w:rFonts w:ascii="メイリオ" w:eastAsia="メイリオ" w:hAnsi="メイリオ" w:cs="Calibri"/>
          <w:color w:val="000000"/>
        </w:rPr>
        <w:t>Shimadzu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  <w:t xml:space="preserve">    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8</w:t>
      </w:r>
      <w:r w:rsidR="009457A4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2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0,000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750A92DA" w14:textId="50555358" w:rsidR="00D62930" w:rsidRPr="00D62930" w:rsidRDefault="00D62930" w:rsidP="00D62930">
      <w:pPr>
        <w:pStyle w:val="aa"/>
        <w:numPr>
          <w:ilvl w:val="0"/>
          <w:numId w:val="1"/>
        </w:numPr>
        <w:snapToGrid w:val="0"/>
        <w:spacing w:line="200" w:lineRule="atLeast"/>
        <w:ind w:leftChars="0" w:left="839" w:hanging="839"/>
        <w:rPr>
          <w:rFonts w:ascii="メイリオ" w:eastAsia="メイリオ" w:hAnsi="メイリオ"/>
          <w:color w:val="000000"/>
        </w:rPr>
      </w:pP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LC units</w:t>
      </w:r>
      <w:r w:rsidRPr="00D62930">
        <w:rPr>
          <w:rFonts w:ascii="メイリオ" w:eastAsia="メイリオ" w:hAnsi="メイリオ"/>
          <w:color w:val="000000"/>
        </w:rPr>
        <w:t xml:space="preserve"> #</w:t>
      </w:r>
      <w:r>
        <w:rPr>
          <w:rFonts w:ascii="メイリオ" w:eastAsia="メイリオ" w:hAnsi="メイリオ"/>
          <w:color w:val="000000"/>
        </w:rPr>
        <w:t xml:space="preserve">24 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(</w:t>
      </w:r>
      <w:r>
        <w:rPr>
          <w:rFonts w:ascii="メイリオ" w:eastAsia="メイリオ" w:hAnsi="メイリオ" w:cs="Calibri"/>
          <w:color w:val="000000"/>
        </w:rPr>
        <w:t>Shimadzu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Pr="00D62930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  <w:t xml:space="preserve">    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  <w:t xml:space="preserve"> 1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Pr="00D6293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 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 </w:t>
      </w:r>
      <w:r w:rsidR="009457A4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69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0,000</w:t>
      </w:r>
      <w:r w:rsidRPr="00D6293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230A8691" w14:textId="514A4F34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EE35C9" w:rsidRPr="00D62930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5,3</w:t>
      </w:r>
      <w:r w:rsidR="009457A4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1</w:t>
      </w:r>
      <w:r w:rsidR="00C903C8" w:rsidRPr="00D62930">
        <w:rPr>
          <w:rFonts w:ascii="DengXian" w:eastAsia="DengXian" w:hAnsi="DengXian" w:cs="ＭＳ Ｐゴシック"/>
          <w:b/>
          <w:bCs/>
          <w:color w:val="000000"/>
          <w:kern w:val="0"/>
          <w:sz w:val="24"/>
          <w:szCs w:val="24"/>
          <w:lang w:eastAsia="zh-CN"/>
        </w:rPr>
        <w:t>0,000-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35760AE5" w14:textId="77777777" w:rsidR="00A31A70" w:rsidRDefault="00A31A70" w:rsidP="00D62930">
      <w:pPr>
        <w:snapToGrid w:val="0"/>
        <w:spacing w:line="20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D62930">
      <w:pPr>
        <w:snapToGrid w:val="0"/>
        <w:spacing w:line="20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D62930">
      <w:pPr>
        <w:snapToGrid w:val="0"/>
        <w:spacing w:line="20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486374CA" w14:textId="77777777" w:rsidR="00C26015" w:rsidRDefault="00A31A70" w:rsidP="00D62930">
      <w:pPr>
        <w:snapToGrid w:val="0"/>
        <w:spacing w:line="20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D62930">
      <w:pPr>
        <w:snapToGrid w:val="0"/>
        <w:spacing w:line="24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D62930">
      <w:pPr>
        <w:snapToGrid w:val="0"/>
        <w:spacing w:line="24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D62930">
      <w:pPr>
        <w:snapToGrid w:val="0"/>
        <w:spacing w:line="24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D62930">
      <w:pPr>
        <w:snapToGrid w:val="0"/>
        <w:spacing w:line="24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15D32CE5" w:rsidR="00A31A70" w:rsidRDefault="00C26015" w:rsidP="00D62930">
      <w:pPr>
        <w:snapToGrid w:val="0"/>
        <w:spacing w:line="240" w:lineRule="atLeast"/>
        <w:ind w:firstLine="735"/>
        <w:rPr>
          <w:rFonts w:ascii="SimSun" w:hAnsi="SimSun" w:cs="SimSun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p w14:paraId="616E00BE" w14:textId="25201A4E" w:rsidR="009E5676" w:rsidRDefault="009E5676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</w:p>
    <w:p w14:paraId="5B9DF069" w14:textId="0013997B" w:rsidR="00D62930" w:rsidRDefault="00D62930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  <w:r w:rsidRPr="00D62930">
        <w:rPr>
          <w:noProof/>
        </w:rPr>
        <w:lastRenderedPageBreak/>
        <w:drawing>
          <wp:inline distT="0" distB="0" distL="0" distR="0" wp14:anchorId="0AF3BB6F" wp14:editId="2D5D96FC">
            <wp:extent cx="5327650" cy="8863330"/>
            <wp:effectExtent l="0" t="0" r="635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930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E98CF" w14:textId="77777777" w:rsidR="001763C3" w:rsidRDefault="001763C3" w:rsidP="00795DC0">
      <w:r>
        <w:separator/>
      </w:r>
    </w:p>
  </w:endnote>
  <w:endnote w:type="continuationSeparator" w:id="0">
    <w:p w14:paraId="315EAD57" w14:textId="77777777" w:rsidR="001763C3" w:rsidRDefault="001763C3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B3287" w14:textId="77777777" w:rsidR="001763C3" w:rsidRDefault="001763C3" w:rsidP="00795DC0">
      <w:r>
        <w:separator/>
      </w:r>
    </w:p>
  </w:footnote>
  <w:footnote w:type="continuationSeparator" w:id="0">
    <w:p w14:paraId="249032DC" w14:textId="77777777" w:rsidR="001763C3" w:rsidRDefault="001763C3" w:rsidP="00795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878F1"/>
    <w:multiLevelType w:val="hybridMultilevel"/>
    <w:tmpl w:val="5BFAFA82"/>
    <w:lvl w:ilvl="0" w:tplc="FF62106C">
      <w:start w:val="1"/>
      <w:numFmt w:val="decimalZero"/>
      <w:lvlText w:val="%1"/>
      <w:lvlJc w:val="left"/>
      <w:pPr>
        <w:ind w:left="840" w:hanging="840"/>
      </w:pPr>
      <w:rPr>
        <w:rFonts w:ascii="ＭＳ Ｐゴシック" w:eastAsia="ＭＳ Ｐゴシック" w:hAnsi="ＭＳ Ｐゴシック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45725"/>
    <w:rsid w:val="000D0EA7"/>
    <w:rsid w:val="00127079"/>
    <w:rsid w:val="001763C3"/>
    <w:rsid w:val="00194F98"/>
    <w:rsid w:val="001B3F4F"/>
    <w:rsid w:val="002274CD"/>
    <w:rsid w:val="002650FB"/>
    <w:rsid w:val="00271D8D"/>
    <w:rsid w:val="002D68B8"/>
    <w:rsid w:val="002E49B0"/>
    <w:rsid w:val="0036576E"/>
    <w:rsid w:val="00403A17"/>
    <w:rsid w:val="004127B5"/>
    <w:rsid w:val="00496BE9"/>
    <w:rsid w:val="00507816"/>
    <w:rsid w:val="005343A5"/>
    <w:rsid w:val="005660DD"/>
    <w:rsid w:val="00570D35"/>
    <w:rsid w:val="005733FD"/>
    <w:rsid w:val="00620D4C"/>
    <w:rsid w:val="006450D5"/>
    <w:rsid w:val="006C570F"/>
    <w:rsid w:val="00701F38"/>
    <w:rsid w:val="007252B1"/>
    <w:rsid w:val="00762F36"/>
    <w:rsid w:val="00795DC0"/>
    <w:rsid w:val="008570AD"/>
    <w:rsid w:val="008F5602"/>
    <w:rsid w:val="009457A4"/>
    <w:rsid w:val="009E3BEC"/>
    <w:rsid w:val="009E5676"/>
    <w:rsid w:val="009E636D"/>
    <w:rsid w:val="00A1565C"/>
    <w:rsid w:val="00A31A70"/>
    <w:rsid w:val="00BD2583"/>
    <w:rsid w:val="00C26015"/>
    <w:rsid w:val="00C27374"/>
    <w:rsid w:val="00C52528"/>
    <w:rsid w:val="00C73059"/>
    <w:rsid w:val="00C903C8"/>
    <w:rsid w:val="00CA3A10"/>
    <w:rsid w:val="00CC59FD"/>
    <w:rsid w:val="00D62930"/>
    <w:rsid w:val="00DD1346"/>
    <w:rsid w:val="00E43E40"/>
    <w:rsid w:val="00E51CE1"/>
    <w:rsid w:val="00EE35C9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  <w:style w:type="paragraph" w:styleId="aa">
    <w:name w:val="List Paragraph"/>
    <w:basedOn w:val="a"/>
    <w:uiPriority w:val="34"/>
    <w:qFormat/>
    <w:rsid w:val="00D629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ogey@princessm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2019-08-02T00:26:00Z</dcterms:created>
  <dcterms:modified xsi:type="dcterms:W3CDTF">2019-08-02T00:26:00Z</dcterms:modified>
</cp:coreProperties>
</file>